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5951B5">
        <w:rPr>
          <w:rFonts w:ascii="Arial" w:hAnsi="Arial" w:cs="Arial"/>
          <w:b/>
          <w:sz w:val="32"/>
          <w:szCs w:val="32"/>
        </w:rPr>
        <w:t>One</w:t>
      </w:r>
      <w:r w:rsidRPr="002D440C">
        <w:rPr>
          <w:rFonts w:ascii="Arial" w:hAnsi="Arial" w:cs="Arial"/>
          <w:b/>
          <w:sz w:val="32"/>
          <w:szCs w:val="32"/>
        </w:rPr>
        <w:t xml:space="preserve">: </w:t>
      </w:r>
      <w:r w:rsidR="005951B5">
        <w:rPr>
          <w:rFonts w:ascii="Arial" w:hAnsi="Arial" w:cs="Arial"/>
          <w:b/>
          <w:sz w:val="32"/>
          <w:szCs w:val="32"/>
        </w:rPr>
        <w:t>Thinking In Patterns</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D34D0C" w:rsidRDefault="00D34D0C" w:rsidP="00061756">
      <w:pPr>
        <w:pStyle w:val="Heading4"/>
        <w:rPr>
          <w:rFonts w:cs="Arial"/>
          <w:color w:val="202020"/>
          <w:sz w:val="25"/>
          <w:szCs w:val="25"/>
        </w:rPr>
      </w:pPr>
      <w:r>
        <w:rPr>
          <w:rFonts w:cs="Arial"/>
          <w:color w:val="202020"/>
          <w:sz w:val="25"/>
          <w:szCs w:val="25"/>
        </w:rPr>
        <w:t xml:space="preserve">Grade 1 – Grade 3 uses patterns in the learning process, or as a tool for reaching standards. For example, once a child has counted from 1 to 20, </w:t>
      </w:r>
      <w:r w:rsidR="002D040F">
        <w:rPr>
          <w:rFonts w:cs="Arial"/>
          <w:color w:val="202020"/>
          <w:sz w:val="25"/>
          <w:szCs w:val="25"/>
        </w:rPr>
        <w:t>the child can recall</w:t>
      </w:r>
      <w:r>
        <w:rPr>
          <w:rFonts w:cs="Arial"/>
          <w:color w:val="202020"/>
          <w:sz w:val="25"/>
          <w:szCs w:val="25"/>
        </w:rPr>
        <w:t xml:space="preserve"> patterns </w:t>
      </w:r>
      <w:r w:rsidR="002D040F">
        <w:rPr>
          <w:rFonts w:cs="Arial"/>
          <w:color w:val="202020"/>
          <w:sz w:val="25"/>
          <w:szCs w:val="25"/>
        </w:rPr>
        <w:t xml:space="preserve">to </w:t>
      </w:r>
      <w:r>
        <w:rPr>
          <w:rFonts w:cs="Arial"/>
          <w:color w:val="202020"/>
          <w:sz w:val="25"/>
          <w:szCs w:val="25"/>
        </w:rPr>
        <w:t>count to 100. The direct application of patterns is not formally introduced until Grade 4.</w:t>
      </w:r>
    </w:p>
    <w:p w:rsidR="00061756" w:rsidRDefault="00061756" w:rsidP="00061756">
      <w:pPr>
        <w:pStyle w:val="Heading4"/>
        <w:rPr>
          <w:rFonts w:cs="Arial"/>
          <w:color w:val="202020"/>
          <w:sz w:val="25"/>
          <w:szCs w:val="25"/>
        </w:rPr>
      </w:pPr>
      <w:r w:rsidRPr="00061756">
        <w:rPr>
          <w:rFonts w:cs="Arial"/>
          <w:color w:val="202020"/>
          <w:sz w:val="25"/>
          <w:szCs w:val="25"/>
        </w:rPr>
        <w:t>Grade 4</w:t>
      </w:r>
    </w:p>
    <w:p w:rsidR="00EB48B1" w:rsidRDefault="00EB48B1" w:rsidP="00EB48B1">
      <w:pPr>
        <w:pStyle w:val="Heading4"/>
        <w:rPr>
          <w:rFonts w:cs="Arial"/>
          <w:color w:val="202020"/>
          <w:sz w:val="25"/>
          <w:szCs w:val="25"/>
        </w:rPr>
      </w:pPr>
      <w:r>
        <w:rPr>
          <w:rFonts w:cs="Arial"/>
          <w:color w:val="202020"/>
          <w:sz w:val="25"/>
          <w:szCs w:val="25"/>
        </w:rPr>
        <w:t xml:space="preserve">Generate and analyze patterns. </w:t>
      </w:r>
    </w:p>
    <w:bookmarkStart w:id="0" w:name="CCSS.Math.Content.4.OA.C.5"/>
    <w:p w:rsidR="00EB48B1" w:rsidRPr="00EB48B1" w:rsidRDefault="00EB48B1" w:rsidP="00EB48B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"http://www.corestandards.org/Math/Content/4/OA/C/5/"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CCSS.Math.Content.4.OA.C.5</w:t>
      </w:r>
      <w:r>
        <w:rPr>
          <w:rFonts w:ascii="Lato Light" w:hAnsi="Lato Light" w:cs="Arial"/>
          <w:color w:val="202020"/>
          <w:sz w:val="25"/>
          <w:szCs w:val="25"/>
        </w:rPr>
        <w:fldChar w:fldCharType="end"/>
      </w:r>
      <w:bookmarkEnd w:id="0"/>
      <w:r>
        <w:rPr>
          <w:rFonts w:ascii="Lato Light" w:hAnsi="Lato Light" w:cs="Arial"/>
          <w:color w:val="202020"/>
          <w:sz w:val="25"/>
          <w:szCs w:val="25"/>
        </w:rPr>
        <w:br/>
        <w:t xml:space="preserve">Generate a number or shape pattern that follows a given rule. Identify apparent features of the pattern that were not explicit in the rule itself. </w:t>
      </w:r>
      <w:r>
        <w:rPr>
          <w:rFonts w:ascii="Lato Light" w:hAnsi="Lato Light" w:cs="Arial"/>
          <w:i/>
          <w:iCs/>
          <w:color w:val="202020"/>
          <w:sz w:val="25"/>
          <w:szCs w:val="25"/>
        </w:rPr>
        <w:t xml:space="preserve">For example, given the rule "Add 3" and the starting number </w:t>
      </w:r>
      <w:proofErr w:type="gramStart"/>
      <w:r>
        <w:rPr>
          <w:rFonts w:ascii="Lato Light" w:hAnsi="Lato Light" w:cs="Arial"/>
          <w:i/>
          <w:iCs/>
          <w:color w:val="202020"/>
          <w:sz w:val="25"/>
          <w:szCs w:val="25"/>
        </w:rPr>
        <w:t>1,</w:t>
      </w:r>
      <w:proofErr w:type="gramEnd"/>
      <w:r>
        <w:rPr>
          <w:rFonts w:ascii="Lato Light" w:hAnsi="Lato Light" w:cs="Arial"/>
          <w:i/>
          <w:iCs/>
          <w:color w:val="202020"/>
          <w:sz w:val="25"/>
          <w:szCs w:val="25"/>
        </w:rPr>
        <w:t xml:space="preserve"> generate terms in the resulting sequence and observe that the terms appear to alternate between odd and even numbers. Explain informally why the numbers will continue to alternate in this way</w:t>
      </w:r>
      <w:r>
        <w:rPr>
          <w:rFonts w:ascii="Lato Light" w:hAnsi="Lato Light" w:cs="Arial"/>
          <w:color w:val="202020"/>
          <w:sz w:val="25"/>
          <w:szCs w:val="25"/>
        </w:rPr>
        <w:t>.</w:t>
      </w:r>
    </w:p>
    <w:p w:rsidR="00EF6B21" w:rsidRDefault="00EF6B21" w:rsidP="00EF6B21">
      <w:pPr>
        <w:pStyle w:val="Heading4"/>
        <w:rPr>
          <w:rFonts w:cs="Arial"/>
          <w:color w:val="202020"/>
          <w:sz w:val="25"/>
          <w:szCs w:val="25"/>
        </w:rPr>
      </w:pPr>
      <w:r>
        <w:rPr>
          <w:rFonts w:cs="Arial"/>
          <w:color w:val="202020"/>
          <w:sz w:val="25"/>
          <w:szCs w:val="25"/>
        </w:rPr>
        <w:t>Grade 5</w:t>
      </w:r>
    </w:p>
    <w:p w:rsidR="00EB48B1" w:rsidRDefault="00EB48B1" w:rsidP="00EB48B1">
      <w:pPr>
        <w:pStyle w:val="Heading4"/>
        <w:rPr>
          <w:rFonts w:cs="Arial"/>
          <w:color w:val="202020"/>
          <w:sz w:val="25"/>
          <w:szCs w:val="25"/>
        </w:rPr>
      </w:pPr>
      <w:r>
        <w:rPr>
          <w:rFonts w:cs="Arial"/>
          <w:color w:val="202020"/>
          <w:sz w:val="25"/>
          <w:szCs w:val="25"/>
        </w:rPr>
        <w:t>Write and interpret numerical expressions.</w:t>
      </w:r>
    </w:p>
    <w:bookmarkStart w:id="1" w:name="CCSS.Math.Content.5.OA.A.1"/>
    <w:p w:rsidR="00EB48B1" w:rsidRDefault="00EB48B1" w:rsidP="00EB48B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CCSS.Math.Content.5.OA.A.1</w:t>
      </w:r>
      <w:r>
        <w:rPr>
          <w:rFonts w:ascii="Lato Light" w:hAnsi="Lato Light" w:cs="Arial"/>
          <w:color w:val="202020"/>
          <w:sz w:val="25"/>
          <w:szCs w:val="25"/>
        </w:rPr>
        <w:fldChar w:fldCharType="end"/>
      </w:r>
      <w:bookmarkEnd w:id="1"/>
      <w:r>
        <w:rPr>
          <w:rFonts w:ascii="Lato Light" w:hAnsi="Lato Light" w:cs="Arial"/>
          <w:color w:val="202020"/>
          <w:sz w:val="25"/>
          <w:szCs w:val="25"/>
        </w:rPr>
        <w:br/>
        <w:t>Use parentheses, brackets, or braces in numerical expressions, and evaluate expressions with these symbols.</w:t>
      </w:r>
    </w:p>
    <w:bookmarkStart w:id="2" w:name="CCSS.Math.Content.5.OA.A.2"/>
    <w:p w:rsidR="00EB48B1" w:rsidRDefault="00EB48B1" w:rsidP="00EB48B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CCSS.Math.Content.5.OA.A.2</w:t>
      </w:r>
      <w:r>
        <w:rPr>
          <w:rFonts w:ascii="Lato Light" w:hAnsi="Lato Light" w:cs="Arial"/>
          <w:color w:val="202020"/>
          <w:sz w:val="25"/>
          <w:szCs w:val="25"/>
        </w:rPr>
        <w:fldChar w:fldCharType="end"/>
      </w:r>
      <w:bookmarkEnd w:id="2"/>
      <w:r>
        <w:rPr>
          <w:rFonts w:ascii="Lato Light" w:hAnsi="Lato Light" w:cs="Arial"/>
          <w:color w:val="202020"/>
          <w:sz w:val="25"/>
          <w:szCs w:val="25"/>
        </w:rPr>
        <w:br/>
        <w:t xml:space="preserve">Write simple expressions that record calculations with numbers, and interpret numerical expressions without evaluating them. </w:t>
      </w:r>
      <w:r>
        <w:rPr>
          <w:rFonts w:ascii="Lato Light" w:hAnsi="Lato Light" w:cs="Arial"/>
          <w:i/>
          <w:iCs/>
          <w:color w:val="202020"/>
          <w:sz w:val="25"/>
          <w:szCs w:val="25"/>
        </w:rPr>
        <w:t>For example, express the calculation "add 8 and 7, then multiply by 2" as 2 × (8 + 7). Recognize that 3 × (18932 + 921) is three times as large as 18932 + 921, without having to calculate the indicated sum or product</w:t>
      </w:r>
      <w:r>
        <w:rPr>
          <w:rFonts w:ascii="Lato Light" w:hAnsi="Lato Light" w:cs="Arial"/>
          <w:color w:val="202020"/>
          <w:sz w:val="25"/>
          <w:szCs w:val="25"/>
        </w:rPr>
        <w:t>.</w:t>
      </w:r>
    </w:p>
    <w:p w:rsidR="00EB48B1" w:rsidRDefault="00EB48B1" w:rsidP="00EB48B1">
      <w:pPr>
        <w:pStyle w:val="Heading4"/>
        <w:rPr>
          <w:rFonts w:cs="Arial"/>
          <w:color w:val="202020"/>
          <w:sz w:val="25"/>
          <w:szCs w:val="25"/>
        </w:rPr>
      </w:pPr>
      <w:r>
        <w:rPr>
          <w:rFonts w:cs="Arial"/>
          <w:color w:val="202020"/>
          <w:sz w:val="25"/>
          <w:szCs w:val="25"/>
        </w:rPr>
        <w:t xml:space="preserve">Analyze patterns and relationships. </w:t>
      </w:r>
    </w:p>
    <w:bookmarkStart w:id="3" w:name="CCSS.Math.Content.5.OA.B.3"/>
    <w:p w:rsidR="00EB48B1" w:rsidRDefault="00EB48B1" w:rsidP="00EB48B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CCSS.Math.Content.5.OA.B.3</w:t>
      </w:r>
      <w:r>
        <w:rPr>
          <w:rFonts w:ascii="Lato Light" w:hAnsi="Lato Light" w:cs="Arial"/>
          <w:color w:val="202020"/>
          <w:sz w:val="25"/>
          <w:szCs w:val="25"/>
        </w:rPr>
        <w:fldChar w:fldCharType="end"/>
      </w:r>
      <w:bookmarkEnd w:id="3"/>
      <w:r>
        <w:rPr>
          <w:rFonts w:ascii="Lato Light" w:hAnsi="Lato Light" w:cs="Arial"/>
          <w:color w:val="202020"/>
          <w:sz w:val="25"/>
          <w:szCs w:val="25"/>
        </w:rPr>
        <w:br/>
        <w:t xml:space="preserve">Generate two numerical patterns using two given rules. Identify apparent relationships between corresponding terms. Form ordered pairs consisting of corresponding terms from the two patterns, and graph the ordered pairs on a coordinate plane. </w:t>
      </w:r>
      <w:r>
        <w:rPr>
          <w:rFonts w:ascii="Lato Light" w:hAnsi="Lato Light" w:cs="Arial"/>
          <w:i/>
          <w:iCs/>
          <w:color w:val="202020"/>
          <w:sz w:val="25"/>
          <w:szCs w:val="25"/>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Pr>
          <w:rFonts w:ascii="Lato Light" w:hAnsi="Lato Light" w:cs="Arial"/>
          <w:color w:val="202020"/>
          <w:sz w:val="25"/>
          <w:szCs w:val="25"/>
        </w:rPr>
        <w:t>.</w:t>
      </w:r>
    </w:p>
    <w:p w:rsidR="002D040F" w:rsidRPr="00EB48B1" w:rsidRDefault="002D040F" w:rsidP="00EB48B1">
      <w:pPr>
        <w:rPr>
          <w:rFonts w:ascii="Lato Light" w:hAnsi="Lato Light" w:cs="Arial"/>
          <w:color w:val="202020"/>
          <w:sz w:val="25"/>
          <w:szCs w:val="25"/>
        </w:rPr>
      </w:pPr>
    </w:p>
    <w:p w:rsidR="002D040F" w:rsidRDefault="002D040F" w:rsidP="00857E23">
      <w:pPr>
        <w:pStyle w:val="Heading4"/>
        <w:rPr>
          <w:rFonts w:cs="Arial"/>
          <w:color w:val="202020"/>
          <w:sz w:val="25"/>
          <w:szCs w:val="25"/>
        </w:rPr>
      </w:pPr>
      <w:r>
        <w:rPr>
          <w:rFonts w:cs="Arial"/>
          <w:color w:val="202020"/>
          <w:sz w:val="25"/>
          <w:szCs w:val="25"/>
        </w:rPr>
        <w:t>Grade 7</w:t>
      </w:r>
    </w:p>
    <w:p w:rsidR="002D040F" w:rsidRDefault="002D040F" w:rsidP="002D040F">
      <w:pPr>
        <w:pStyle w:val="Heading4"/>
        <w:rPr>
          <w:rFonts w:cs="Arial"/>
          <w:color w:val="202020"/>
          <w:sz w:val="25"/>
          <w:szCs w:val="25"/>
        </w:rPr>
      </w:pPr>
      <w:r>
        <w:rPr>
          <w:rFonts w:cs="Arial"/>
          <w:color w:val="202020"/>
          <w:sz w:val="25"/>
          <w:szCs w:val="25"/>
        </w:rPr>
        <w:t>Analyze proportional relationships and use them to solve real-world and mathematical problems.</w:t>
      </w:r>
    </w:p>
    <w:bookmarkStart w:id="4" w:name="CCSS.Math.Content.7.RP.A.1"/>
    <w:p w:rsidR="002D040F" w:rsidRDefault="002D040F" w:rsidP="002D040F">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"http://www.corestandards.org/Math/Content/7/RP/A/1/"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CCSS.Math.Content.7.RP.A.1</w:t>
      </w:r>
      <w:r>
        <w:rPr>
          <w:rFonts w:ascii="Lato Light" w:hAnsi="Lato Light" w:cs="Arial"/>
          <w:color w:val="202020"/>
          <w:sz w:val="25"/>
          <w:szCs w:val="25"/>
        </w:rPr>
        <w:fldChar w:fldCharType="end"/>
      </w:r>
      <w:bookmarkEnd w:id="4"/>
      <w:r>
        <w:rPr>
          <w:rFonts w:ascii="Lato Light" w:hAnsi="Lato Light" w:cs="Arial"/>
          <w:color w:val="202020"/>
          <w:sz w:val="25"/>
          <w:szCs w:val="25"/>
        </w:rPr>
        <w:br/>
        <w:t xml:space="preserve">Compute unit rates associated with ratios of fractions, including ratios of lengths, areas and other quantities measured in like or different units. </w:t>
      </w:r>
      <w:r>
        <w:rPr>
          <w:rFonts w:ascii="Lato Light" w:hAnsi="Lato Light" w:cs="Arial"/>
          <w:i/>
          <w:iCs/>
          <w:color w:val="202020"/>
          <w:sz w:val="25"/>
          <w:szCs w:val="25"/>
        </w:rPr>
        <w:t xml:space="preserve">For example, if a person walks 1/2 mile in each 1/4 hour, compute the unit rate as the complex fraction </w:t>
      </w:r>
      <w:r>
        <w:rPr>
          <w:rFonts w:ascii="Lato Light" w:hAnsi="Lato Light" w:cs="Arial"/>
          <w:i/>
          <w:iCs/>
          <w:color w:val="202020"/>
          <w:sz w:val="19"/>
          <w:szCs w:val="19"/>
          <w:vertAlign w:val="superscript"/>
        </w:rPr>
        <w:t>1/2</w:t>
      </w:r>
      <w:r>
        <w:rPr>
          <w:rFonts w:ascii="Lato Light" w:hAnsi="Lato Light" w:cs="Arial"/>
          <w:i/>
          <w:iCs/>
          <w:color w:val="202020"/>
          <w:sz w:val="25"/>
          <w:szCs w:val="25"/>
        </w:rPr>
        <w:t>/</w:t>
      </w:r>
      <w:r>
        <w:rPr>
          <w:rFonts w:ascii="Lato Light" w:hAnsi="Lato Light" w:cs="Arial"/>
          <w:i/>
          <w:iCs/>
          <w:color w:val="202020"/>
          <w:sz w:val="19"/>
          <w:szCs w:val="19"/>
          <w:vertAlign w:val="subscript"/>
        </w:rPr>
        <w:t>1/4</w:t>
      </w:r>
      <w:r>
        <w:rPr>
          <w:rFonts w:ascii="Lato Light" w:hAnsi="Lato Light" w:cs="Arial"/>
          <w:i/>
          <w:iCs/>
          <w:color w:val="202020"/>
          <w:sz w:val="25"/>
          <w:szCs w:val="25"/>
        </w:rPr>
        <w:t xml:space="preserve"> miles per hour, equivalently 2 miles per hour</w:t>
      </w:r>
      <w:r>
        <w:rPr>
          <w:rFonts w:ascii="Lato Light" w:hAnsi="Lato Light" w:cs="Arial"/>
          <w:color w:val="202020"/>
          <w:sz w:val="25"/>
          <w:szCs w:val="25"/>
        </w:rPr>
        <w:t>.</w:t>
      </w:r>
    </w:p>
    <w:bookmarkStart w:id="5" w:name="CCSS.Math.Content.7.RP.A.2"/>
    <w:p w:rsidR="002D040F" w:rsidRPr="002D040F" w:rsidRDefault="002D040F" w:rsidP="002D040F">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"http://www.corestandards.org/Math/Content/7/RP/A/2/"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CCSS.Math.Content.7.RP.A.2</w:t>
      </w:r>
      <w:r>
        <w:rPr>
          <w:rFonts w:ascii="Lato Light" w:hAnsi="Lato Light" w:cs="Arial"/>
          <w:color w:val="202020"/>
          <w:sz w:val="25"/>
          <w:szCs w:val="25"/>
        </w:rPr>
        <w:fldChar w:fldCharType="end"/>
      </w:r>
      <w:bookmarkEnd w:id="5"/>
      <w:r>
        <w:rPr>
          <w:rFonts w:ascii="Lato Light" w:hAnsi="Lato Light" w:cs="Arial"/>
          <w:color w:val="202020"/>
          <w:sz w:val="25"/>
          <w:szCs w:val="25"/>
        </w:rPr>
        <w:br/>
        <w:t>Recognize and represent proportional relationships between quantities.</w:t>
      </w:r>
    </w:p>
    <w:p w:rsidR="00857E23" w:rsidRPr="00857E23" w:rsidRDefault="00857E23" w:rsidP="00857E23">
      <w:pPr>
        <w:pStyle w:val="Heading4"/>
        <w:rPr>
          <w:rFonts w:cs="Arial"/>
          <w:color w:val="202020"/>
          <w:sz w:val="25"/>
          <w:szCs w:val="25"/>
        </w:rPr>
      </w:pPr>
      <w:r w:rsidRPr="00857E23">
        <w:rPr>
          <w:rFonts w:cs="Arial"/>
          <w:color w:val="202020"/>
          <w:sz w:val="25"/>
          <w:szCs w:val="25"/>
        </w:rPr>
        <w:t>Grade 8</w:t>
      </w:r>
    </w:p>
    <w:p w:rsidR="00857E23" w:rsidRDefault="00857E23" w:rsidP="00857E23">
      <w:pPr>
        <w:pStyle w:val="Heading4"/>
        <w:rPr>
          <w:rFonts w:cs="Arial"/>
          <w:color w:val="202020"/>
          <w:sz w:val="25"/>
          <w:szCs w:val="25"/>
        </w:rPr>
      </w:pPr>
      <w:r>
        <w:rPr>
          <w:rFonts w:cs="Arial"/>
          <w:color w:val="202020"/>
          <w:sz w:val="25"/>
          <w:szCs w:val="25"/>
        </w:rPr>
        <w:t xml:space="preserve">Define, evaluate, and compare functions. </w:t>
      </w:r>
    </w:p>
    <w:bookmarkStart w:id="6" w:name="CCSS.Math.Content.8.F.A.1"/>
    <w:p w:rsidR="00857E23" w:rsidRDefault="00857E23" w:rsidP="00857E2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CCSS.Math.Content.8.F.A.1</w:t>
      </w:r>
      <w:r>
        <w:rPr>
          <w:rFonts w:ascii="Lato Light" w:hAnsi="Lato Light" w:cs="Arial"/>
          <w:color w:val="202020"/>
          <w:sz w:val="25"/>
          <w:szCs w:val="25"/>
        </w:rPr>
        <w:fldChar w:fldCharType="end"/>
      </w:r>
      <w:bookmarkEnd w:id="6"/>
      <w:r>
        <w:rPr>
          <w:rFonts w:ascii="Lato Light" w:hAnsi="Lato Light" w:cs="Arial"/>
          <w:color w:val="202020"/>
          <w:sz w:val="25"/>
          <w:szCs w:val="25"/>
        </w:rPr>
        <w:br/>
        <w:t>Understand that a function is a rule that assigns to each input exactly one output. The graph of a function is the set of ordered pairs consisting of an input and the corresponding output.</w:t>
      </w:r>
      <w:r>
        <w:rPr>
          <w:rFonts w:ascii="Lato Light" w:hAnsi="Lato Light" w:cs="Arial"/>
          <w:color w:val="202020"/>
          <w:sz w:val="19"/>
          <w:szCs w:val="19"/>
          <w:vertAlign w:val="superscript"/>
        </w:rPr>
        <w:t>1</w:t>
      </w:r>
    </w:p>
    <w:bookmarkStart w:id="7" w:name="CCSS.Math.Content.8.F.A.2"/>
    <w:p w:rsidR="00857E23" w:rsidRDefault="00857E23" w:rsidP="00857E2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CCSS.Math.Content.8.F.A.2</w:t>
      </w:r>
      <w:r>
        <w:rPr>
          <w:rFonts w:ascii="Lato Light" w:hAnsi="Lato Light" w:cs="Arial"/>
          <w:color w:val="202020"/>
          <w:sz w:val="25"/>
          <w:szCs w:val="25"/>
        </w:rPr>
        <w:fldChar w:fldCharType="end"/>
      </w:r>
      <w:bookmarkEnd w:id="7"/>
      <w:r>
        <w:rPr>
          <w:rFonts w:ascii="Lato Light" w:hAnsi="Lato Light" w:cs="Arial"/>
          <w:color w:val="202020"/>
          <w:sz w:val="25"/>
          <w:szCs w:val="25"/>
        </w:rPr>
        <w:br/>
        <w:t>Compare properties of two functions each represented in a different way (algebraically, graphically, numerically in tables, or by verbal descriptions).</w:t>
      </w:r>
    </w:p>
    <w:p w:rsidR="00857E23" w:rsidRDefault="00857E23" w:rsidP="00857E23">
      <w:pPr>
        <w:rPr>
          <w:rFonts w:ascii="Lato Light" w:hAnsi="Lato Light" w:cs="Arial"/>
          <w:color w:val="202020"/>
          <w:sz w:val="25"/>
          <w:szCs w:val="25"/>
        </w:rPr>
      </w:pPr>
      <w:r>
        <w:rPr>
          <w:rFonts w:ascii="Lato Light" w:hAnsi="Lato Light" w:cs="Arial"/>
          <w:color w:val="202020"/>
          <w:sz w:val="25"/>
          <w:szCs w:val="25"/>
        </w:rPr>
        <w:t>For example, in the Activity some participants to the pattern as 2+3(p) others see it as 3(p+1)-1.</w:t>
      </w:r>
    </w:p>
    <w:p w:rsidR="00857E23" w:rsidRDefault="00857E23" w:rsidP="00EF6B21">
      <w:pPr>
        <w:rPr>
          <w:rFonts w:ascii="Lato Light" w:hAnsi="Lato Light" w:cs="Arial"/>
          <w:color w:val="202020"/>
          <w:sz w:val="25"/>
          <w:szCs w:val="25"/>
        </w:rPr>
      </w:pPr>
    </w:p>
    <w:p w:rsidR="00EF6B21" w:rsidRPr="00EF6B21" w:rsidRDefault="00EF6B21" w:rsidP="00EF6B21">
      <w:pPr>
        <w:rPr>
          <w:rFonts w:ascii="Lato Light" w:hAnsi="Lato Light" w:cs="Arial"/>
          <w:color w:val="202020"/>
          <w:sz w:val="25"/>
          <w:szCs w:val="25"/>
        </w:rPr>
      </w:pPr>
    </w:p>
    <w:p w:rsidR="0009535F" w:rsidRPr="00A2031C" w:rsidRDefault="0009535F" w:rsidP="002D040F">
      <w:pPr>
        <w:rPr>
          <w:rFonts w:ascii="Arial" w:hAnsi="Arial" w:cs="Arial"/>
          <w:b/>
          <w:sz w:val="28"/>
          <w:szCs w:val="28"/>
        </w:rPr>
      </w:pPr>
      <w:bookmarkStart w:id="8" w:name="_GoBack"/>
      <w:bookmarkEnd w:id="8"/>
    </w:p>
    <w:sectPr w:rsidR="0009535F" w:rsidRPr="00A2031C"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61756"/>
    <w:rsid w:val="0009535F"/>
    <w:rsid w:val="002D040F"/>
    <w:rsid w:val="002D440C"/>
    <w:rsid w:val="004D775D"/>
    <w:rsid w:val="00560142"/>
    <w:rsid w:val="005951B5"/>
    <w:rsid w:val="006D7A46"/>
    <w:rsid w:val="007849A9"/>
    <w:rsid w:val="008507A4"/>
    <w:rsid w:val="00857E23"/>
    <w:rsid w:val="00A2031C"/>
    <w:rsid w:val="00A34D4E"/>
    <w:rsid w:val="00B525F8"/>
    <w:rsid w:val="00D06C21"/>
    <w:rsid w:val="00D34D0C"/>
    <w:rsid w:val="00E343D3"/>
    <w:rsid w:val="00EB48B1"/>
    <w:rsid w:val="00EF6B21"/>
    <w:rsid w:val="00F2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2084226">
      <w:bodyDiv w:val="1"/>
      <w:marLeft w:val="0"/>
      <w:marRight w:val="0"/>
      <w:marTop w:val="0"/>
      <w:marBottom w:val="0"/>
      <w:divBdr>
        <w:top w:val="none" w:sz="0" w:space="0" w:color="auto"/>
        <w:left w:val="none" w:sz="0" w:space="0" w:color="auto"/>
        <w:bottom w:val="none" w:sz="0" w:space="0" w:color="auto"/>
        <w:right w:val="none" w:sz="0" w:space="0" w:color="auto"/>
      </w:divBdr>
      <w:divsChild>
        <w:div w:id="512307329">
          <w:marLeft w:val="0"/>
          <w:marRight w:val="0"/>
          <w:marTop w:val="0"/>
          <w:marBottom w:val="0"/>
          <w:divBdr>
            <w:top w:val="none" w:sz="0" w:space="0" w:color="auto"/>
            <w:left w:val="none" w:sz="0" w:space="0" w:color="auto"/>
            <w:bottom w:val="none" w:sz="0" w:space="0" w:color="auto"/>
            <w:right w:val="none" w:sz="0" w:space="0" w:color="auto"/>
          </w:divBdr>
          <w:divsChild>
            <w:div w:id="1909463773">
              <w:marLeft w:val="0"/>
              <w:marRight w:val="0"/>
              <w:marTop w:val="0"/>
              <w:marBottom w:val="0"/>
              <w:divBdr>
                <w:top w:val="none" w:sz="0" w:space="0" w:color="auto"/>
                <w:left w:val="none" w:sz="0" w:space="0" w:color="auto"/>
                <w:bottom w:val="none" w:sz="0" w:space="0" w:color="auto"/>
                <w:right w:val="none" w:sz="0" w:space="0" w:color="auto"/>
              </w:divBdr>
              <w:divsChild>
                <w:div w:id="1242983895">
                  <w:marLeft w:val="0"/>
                  <w:marRight w:val="0"/>
                  <w:marTop w:val="0"/>
                  <w:marBottom w:val="0"/>
                  <w:divBdr>
                    <w:top w:val="none" w:sz="0" w:space="0" w:color="auto"/>
                    <w:left w:val="none" w:sz="0" w:space="0" w:color="auto"/>
                    <w:bottom w:val="none" w:sz="0" w:space="0" w:color="auto"/>
                    <w:right w:val="none" w:sz="0" w:space="0" w:color="auto"/>
                  </w:divBdr>
                  <w:divsChild>
                    <w:div w:id="492181164">
                      <w:marLeft w:val="0"/>
                      <w:marRight w:val="0"/>
                      <w:marTop w:val="0"/>
                      <w:marBottom w:val="750"/>
                      <w:divBdr>
                        <w:top w:val="none" w:sz="0" w:space="0" w:color="auto"/>
                        <w:left w:val="none" w:sz="0" w:space="0" w:color="auto"/>
                        <w:bottom w:val="none" w:sz="0" w:space="0" w:color="auto"/>
                        <w:right w:val="none" w:sz="0" w:space="0" w:color="auto"/>
                      </w:divBdr>
                      <w:divsChild>
                        <w:div w:id="2146845606">
                          <w:marLeft w:val="0"/>
                          <w:marRight w:val="0"/>
                          <w:marTop w:val="0"/>
                          <w:marBottom w:val="240"/>
                          <w:divBdr>
                            <w:top w:val="none" w:sz="0" w:space="0" w:color="auto"/>
                            <w:left w:val="none" w:sz="0" w:space="0" w:color="auto"/>
                            <w:bottom w:val="none" w:sz="0" w:space="0" w:color="auto"/>
                            <w:right w:val="none" w:sz="0" w:space="0" w:color="auto"/>
                          </w:divBdr>
                        </w:div>
                        <w:div w:id="1611745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4800">
      <w:bodyDiv w:val="1"/>
      <w:marLeft w:val="0"/>
      <w:marRight w:val="0"/>
      <w:marTop w:val="0"/>
      <w:marBottom w:val="0"/>
      <w:divBdr>
        <w:top w:val="none" w:sz="0" w:space="0" w:color="auto"/>
        <w:left w:val="none" w:sz="0" w:space="0" w:color="auto"/>
        <w:bottom w:val="none" w:sz="0" w:space="0" w:color="auto"/>
        <w:right w:val="none" w:sz="0" w:space="0" w:color="auto"/>
      </w:divBdr>
      <w:divsChild>
        <w:div w:id="519977070">
          <w:marLeft w:val="0"/>
          <w:marRight w:val="0"/>
          <w:marTop w:val="0"/>
          <w:marBottom w:val="0"/>
          <w:divBdr>
            <w:top w:val="none" w:sz="0" w:space="0" w:color="auto"/>
            <w:left w:val="none" w:sz="0" w:space="0" w:color="auto"/>
            <w:bottom w:val="none" w:sz="0" w:space="0" w:color="auto"/>
            <w:right w:val="none" w:sz="0" w:space="0" w:color="auto"/>
          </w:divBdr>
          <w:divsChild>
            <w:div w:id="1103956056">
              <w:marLeft w:val="0"/>
              <w:marRight w:val="0"/>
              <w:marTop w:val="0"/>
              <w:marBottom w:val="0"/>
              <w:divBdr>
                <w:top w:val="none" w:sz="0" w:space="0" w:color="auto"/>
                <w:left w:val="none" w:sz="0" w:space="0" w:color="auto"/>
                <w:bottom w:val="none" w:sz="0" w:space="0" w:color="auto"/>
                <w:right w:val="none" w:sz="0" w:space="0" w:color="auto"/>
              </w:divBdr>
              <w:divsChild>
                <w:div w:id="1423985601">
                  <w:marLeft w:val="0"/>
                  <w:marRight w:val="0"/>
                  <w:marTop w:val="0"/>
                  <w:marBottom w:val="0"/>
                  <w:divBdr>
                    <w:top w:val="none" w:sz="0" w:space="0" w:color="auto"/>
                    <w:left w:val="none" w:sz="0" w:space="0" w:color="auto"/>
                    <w:bottom w:val="none" w:sz="0" w:space="0" w:color="auto"/>
                    <w:right w:val="none" w:sz="0" w:space="0" w:color="auto"/>
                  </w:divBdr>
                  <w:divsChild>
                    <w:div w:id="1752584817">
                      <w:marLeft w:val="0"/>
                      <w:marRight w:val="0"/>
                      <w:marTop w:val="0"/>
                      <w:marBottom w:val="750"/>
                      <w:divBdr>
                        <w:top w:val="none" w:sz="0" w:space="0" w:color="auto"/>
                        <w:left w:val="none" w:sz="0" w:space="0" w:color="auto"/>
                        <w:bottom w:val="none" w:sz="0" w:space="0" w:color="auto"/>
                        <w:right w:val="none" w:sz="0" w:space="0" w:color="auto"/>
                      </w:divBdr>
                      <w:divsChild>
                        <w:div w:id="300424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93222">
      <w:bodyDiv w:val="1"/>
      <w:marLeft w:val="0"/>
      <w:marRight w:val="0"/>
      <w:marTop w:val="0"/>
      <w:marBottom w:val="0"/>
      <w:divBdr>
        <w:top w:val="none" w:sz="0" w:space="0" w:color="auto"/>
        <w:left w:val="none" w:sz="0" w:space="0" w:color="auto"/>
        <w:bottom w:val="none" w:sz="0" w:space="0" w:color="auto"/>
        <w:right w:val="none" w:sz="0" w:space="0" w:color="auto"/>
      </w:divBdr>
      <w:divsChild>
        <w:div w:id="1715353163">
          <w:marLeft w:val="0"/>
          <w:marRight w:val="0"/>
          <w:marTop w:val="0"/>
          <w:marBottom w:val="0"/>
          <w:divBdr>
            <w:top w:val="none" w:sz="0" w:space="0" w:color="auto"/>
            <w:left w:val="none" w:sz="0" w:space="0" w:color="auto"/>
            <w:bottom w:val="none" w:sz="0" w:space="0" w:color="auto"/>
            <w:right w:val="none" w:sz="0" w:space="0" w:color="auto"/>
          </w:divBdr>
          <w:divsChild>
            <w:div w:id="1514682214">
              <w:marLeft w:val="0"/>
              <w:marRight w:val="0"/>
              <w:marTop w:val="0"/>
              <w:marBottom w:val="0"/>
              <w:divBdr>
                <w:top w:val="none" w:sz="0" w:space="0" w:color="auto"/>
                <w:left w:val="none" w:sz="0" w:space="0" w:color="auto"/>
                <w:bottom w:val="none" w:sz="0" w:space="0" w:color="auto"/>
                <w:right w:val="none" w:sz="0" w:space="0" w:color="auto"/>
              </w:divBdr>
              <w:divsChild>
                <w:div w:id="1337152573">
                  <w:marLeft w:val="0"/>
                  <w:marRight w:val="0"/>
                  <w:marTop w:val="0"/>
                  <w:marBottom w:val="0"/>
                  <w:divBdr>
                    <w:top w:val="none" w:sz="0" w:space="0" w:color="auto"/>
                    <w:left w:val="none" w:sz="0" w:space="0" w:color="auto"/>
                    <w:bottom w:val="none" w:sz="0" w:space="0" w:color="auto"/>
                    <w:right w:val="none" w:sz="0" w:space="0" w:color="auto"/>
                  </w:divBdr>
                  <w:divsChild>
                    <w:div w:id="107940263">
                      <w:marLeft w:val="0"/>
                      <w:marRight w:val="0"/>
                      <w:marTop w:val="0"/>
                      <w:marBottom w:val="750"/>
                      <w:divBdr>
                        <w:top w:val="none" w:sz="0" w:space="0" w:color="auto"/>
                        <w:left w:val="none" w:sz="0" w:space="0" w:color="auto"/>
                        <w:bottom w:val="none" w:sz="0" w:space="0" w:color="auto"/>
                        <w:right w:val="none" w:sz="0" w:space="0" w:color="auto"/>
                      </w:divBdr>
                      <w:divsChild>
                        <w:div w:id="539754756">
                          <w:marLeft w:val="0"/>
                          <w:marRight w:val="0"/>
                          <w:marTop w:val="0"/>
                          <w:marBottom w:val="240"/>
                          <w:divBdr>
                            <w:top w:val="none" w:sz="0" w:space="0" w:color="auto"/>
                            <w:left w:val="none" w:sz="0" w:space="0" w:color="auto"/>
                            <w:bottom w:val="none" w:sz="0" w:space="0" w:color="auto"/>
                            <w:right w:val="none" w:sz="0" w:space="0" w:color="auto"/>
                          </w:divBdr>
                        </w:div>
                        <w:div w:id="184034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965F27C59CA4B9878143D1121CEA3" ma:contentTypeVersion="1" ma:contentTypeDescription="Create a new document." ma:contentTypeScope="" ma:versionID="1165e0b41425b301ff602d9c1b0adb34">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E3B90E-5C5B-4E6B-B9DD-53F89D481616}"/>
</file>

<file path=customXml/itemProps2.xml><?xml version="1.0" encoding="utf-8"?>
<ds:datastoreItem xmlns:ds="http://schemas.openxmlformats.org/officeDocument/2006/customXml" ds:itemID="{D0C2F331-3ADD-404B-BAF2-7E5A1DA5193B}"/>
</file>

<file path=customXml/itemProps3.xml><?xml version="1.0" encoding="utf-8"?>
<ds:datastoreItem xmlns:ds="http://schemas.openxmlformats.org/officeDocument/2006/customXml" ds:itemID="{C49EB142-2FB5-418C-953A-26D25F8F8FF0}"/>
</file>

<file path=docProps/app.xml><?xml version="1.0" encoding="utf-8"?>
<Properties xmlns="http://schemas.openxmlformats.org/officeDocument/2006/extended-properties" xmlns:vt="http://schemas.openxmlformats.org/officeDocument/2006/docPropsVTypes">
  <Template>Normal</Template>
  <TotalTime>69</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8</cp:revision>
  <dcterms:created xsi:type="dcterms:W3CDTF">2014-08-26T17:28:00Z</dcterms:created>
  <dcterms:modified xsi:type="dcterms:W3CDTF">2014-09-24T20:19:00Z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0x0101000B8965F27C59CA4B9878143D1121CEA3</vt:lpwstr>
  </property>
</Properties>
</file>